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4538" w14:textId="5F420048" w:rsidR="00E9174C" w:rsidRPr="00E9174C" w:rsidRDefault="00E9174C" w:rsidP="00E9174C">
      <w:pPr>
        <w:spacing w:before="100" w:beforeAutospacing="1" w:after="100" w:afterAutospacing="1"/>
        <w:rPr>
          <w:rFonts w:ascii="Arial Rounded MT Bold" w:eastAsia="Times New Roman" w:hAnsi="Arial Rounded MT Bold" w:cs="Adelle Sans Devanagari"/>
          <w:color w:val="2F5496" w:themeColor="accent1" w:themeShade="BF"/>
          <w:kern w:val="0"/>
          <w:sz w:val="28"/>
          <w:szCs w:val="28"/>
          <w:lang w:eastAsia="en-GB"/>
          <w14:ligatures w14:val="none"/>
        </w:rPr>
      </w:pPr>
      <w:r>
        <w:rPr>
          <w:rFonts w:ascii="Arial Rounded MT Bold" w:eastAsia="Times New Roman" w:hAnsi="Arial Rounded MT Bold" w:cs="Adelle Sans Devanagari"/>
          <w:b/>
          <w:bCs/>
          <w:color w:val="2F5496" w:themeColor="accent1" w:themeShade="BF"/>
          <w:kern w:val="0"/>
          <w:sz w:val="28"/>
          <w:szCs w:val="28"/>
          <w:lang w:eastAsia="en-GB"/>
          <w14:ligatures w14:val="none"/>
        </w:rPr>
        <w:t>PAYMENT</w:t>
      </w:r>
    </w:p>
    <w:p w14:paraId="5CEAE19D" w14:textId="7A2132EB" w:rsidR="00E9174C" w:rsidRPr="00E9174C" w:rsidRDefault="00E9174C" w:rsidP="00E9174C">
      <w:pPr>
        <w:numPr>
          <w:ilvl w:val="0"/>
          <w:numId w:val="1"/>
        </w:num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sidRPr="00E9174C">
        <w:rPr>
          <w:rFonts w:ascii="Adelle Sans Devanagari" w:eastAsia="Times New Roman" w:hAnsi="Adelle Sans Devanagari" w:cs="Adelle Sans Devanagari" w:hint="cs"/>
          <w:kern w:val="0"/>
          <w:sz w:val="20"/>
          <w:szCs w:val="20"/>
          <w:lang w:eastAsia="en-GB"/>
          <w14:ligatures w14:val="none"/>
        </w:rPr>
        <w:t>Bookings will only be confirmed upon the receipt of the</w:t>
      </w:r>
      <w:r>
        <w:rPr>
          <w:rFonts w:ascii="Adelle Sans Devanagari" w:eastAsia="Times New Roman" w:hAnsi="Adelle Sans Devanagari" w:cs="Adelle Sans Devanagari"/>
          <w:kern w:val="0"/>
          <w:sz w:val="20"/>
          <w:szCs w:val="20"/>
          <w:lang w:eastAsia="en-GB"/>
          <w14:ligatures w14:val="none"/>
        </w:rPr>
        <w:t xml:space="preserve"> </w:t>
      </w:r>
      <w:r w:rsidRPr="00E9174C">
        <w:rPr>
          <w:rFonts w:ascii="Adelle Sans Devanagari" w:eastAsia="Times New Roman" w:hAnsi="Adelle Sans Devanagari" w:cs="Adelle Sans Devanagari" w:hint="cs"/>
          <w:kern w:val="0"/>
          <w:sz w:val="20"/>
          <w:szCs w:val="20"/>
          <w:lang w:eastAsia="en-GB"/>
          <w14:ligatures w14:val="none"/>
        </w:rPr>
        <w:t xml:space="preserve">50% deposit </w:t>
      </w:r>
      <w:r>
        <w:rPr>
          <w:rFonts w:ascii="Adelle Sans Devanagari" w:eastAsia="Times New Roman" w:hAnsi="Adelle Sans Devanagari" w:cs="Adelle Sans Devanagari"/>
          <w:kern w:val="0"/>
          <w:sz w:val="20"/>
          <w:szCs w:val="20"/>
          <w:lang w:eastAsia="en-GB"/>
          <w14:ligatures w14:val="none"/>
        </w:rPr>
        <w:t>paid</w:t>
      </w:r>
      <w:r w:rsidRPr="00E9174C">
        <w:rPr>
          <w:rFonts w:ascii="Adelle Sans Devanagari" w:eastAsia="Times New Roman" w:hAnsi="Adelle Sans Devanagari" w:cs="Adelle Sans Devanagari" w:hint="cs"/>
          <w:kern w:val="0"/>
          <w:sz w:val="20"/>
          <w:szCs w:val="20"/>
          <w:lang w:eastAsia="en-GB"/>
          <w14:ligatures w14:val="none"/>
        </w:rPr>
        <w:t xml:space="preserve"> via BACs. Please note, the date of your party will NOT be held until this is received. </w:t>
      </w:r>
    </w:p>
    <w:p w14:paraId="39DE3793" w14:textId="0A0868AE" w:rsidR="00E9174C" w:rsidRPr="00E9174C" w:rsidRDefault="00E9174C" w:rsidP="00E9174C">
      <w:pPr>
        <w:numPr>
          <w:ilvl w:val="0"/>
          <w:numId w:val="1"/>
        </w:num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sidRPr="00E9174C">
        <w:rPr>
          <w:rFonts w:ascii="Adelle Sans Devanagari" w:eastAsia="Times New Roman" w:hAnsi="Adelle Sans Devanagari" w:cs="Adelle Sans Devanagari" w:hint="cs"/>
          <w:kern w:val="0"/>
          <w:sz w:val="20"/>
          <w:szCs w:val="20"/>
          <w:lang w:eastAsia="en-GB"/>
          <w14:ligatures w14:val="none"/>
        </w:rPr>
        <w:t xml:space="preserve">The remaining balance </w:t>
      </w:r>
      <w:r>
        <w:rPr>
          <w:rFonts w:ascii="Adelle Sans Devanagari" w:eastAsia="Times New Roman" w:hAnsi="Adelle Sans Devanagari" w:cs="Adelle Sans Devanagari"/>
          <w:kern w:val="0"/>
          <w:sz w:val="20"/>
          <w:szCs w:val="20"/>
          <w:lang w:eastAsia="en-GB"/>
          <w14:ligatures w14:val="none"/>
        </w:rPr>
        <w:t>must</w:t>
      </w:r>
      <w:r w:rsidRPr="00E9174C">
        <w:rPr>
          <w:rFonts w:ascii="Adelle Sans Devanagari" w:eastAsia="Times New Roman" w:hAnsi="Adelle Sans Devanagari" w:cs="Adelle Sans Devanagari" w:hint="cs"/>
          <w:kern w:val="0"/>
          <w:sz w:val="20"/>
          <w:szCs w:val="20"/>
          <w:lang w:eastAsia="en-GB"/>
          <w14:ligatures w14:val="none"/>
        </w:rPr>
        <w:t xml:space="preserve"> be paid 5 working days before the date of the event. </w:t>
      </w:r>
    </w:p>
    <w:p w14:paraId="1D06DFB1" w14:textId="77777777" w:rsidR="00E9174C" w:rsidRPr="00E9174C" w:rsidRDefault="00E9174C" w:rsidP="00E9174C">
      <w:pPr>
        <w:numPr>
          <w:ilvl w:val="0"/>
          <w:numId w:val="1"/>
        </w:num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sidRPr="00E9174C">
        <w:rPr>
          <w:rFonts w:ascii="Adelle Sans Devanagari" w:eastAsia="Times New Roman" w:hAnsi="Adelle Sans Devanagari" w:cs="Adelle Sans Devanagari" w:hint="cs"/>
          <w:kern w:val="0"/>
          <w:sz w:val="20"/>
          <w:szCs w:val="20"/>
          <w:lang w:eastAsia="en-GB"/>
          <w14:ligatures w14:val="none"/>
        </w:rPr>
        <w:t xml:space="preserve">Late balance payments will incur a £10.00 admin fee. </w:t>
      </w:r>
    </w:p>
    <w:p w14:paraId="50C493CC" w14:textId="77777777" w:rsidR="00E9174C" w:rsidRDefault="00E9174C" w:rsidP="00E9174C">
      <w:pPr>
        <w:numPr>
          <w:ilvl w:val="0"/>
          <w:numId w:val="1"/>
        </w:numPr>
        <w:spacing w:before="100" w:beforeAutospacing="1" w:after="100" w:afterAutospacing="1"/>
        <w:rPr>
          <w:rFonts w:ascii="Adelle Sans Devanagari" w:eastAsia="Times New Roman" w:hAnsi="Adelle Sans Devanagari" w:cs="Adelle Sans Devanagari"/>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Payments may be made</w:t>
      </w:r>
      <w:r w:rsidRPr="00E9174C">
        <w:rPr>
          <w:rFonts w:ascii="Adelle Sans Devanagari" w:eastAsia="Times New Roman" w:hAnsi="Adelle Sans Devanagari" w:cs="Adelle Sans Devanagari" w:hint="cs"/>
          <w:kern w:val="0"/>
          <w:sz w:val="20"/>
          <w:szCs w:val="20"/>
          <w:lang w:eastAsia="en-GB"/>
          <w14:ligatures w14:val="none"/>
        </w:rPr>
        <w:t xml:space="preserve"> via BACS to</w:t>
      </w:r>
      <w:r>
        <w:rPr>
          <w:rFonts w:ascii="Adelle Sans Devanagari" w:eastAsia="Times New Roman" w:hAnsi="Adelle Sans Devanagari" w:cs="Adelle Sans Devanagari"/>
          <w:kern w:val="0"/>
          <w:sz w:val="20"/>
          <w:szCs w:val="20"/>
          <w:lang w:eastAsia="en-GB"/>
          <w14:ligatures w14:val="none"/>
        </w:rPr>
        <w:t>:</w:t>
      </w:r>
    </w:p>
    <w:p w14:paraId="0495D12C" w14:textId="35D5A922" w:rsidR="00E9174C" w:rsidRDefault="00E9174C" w:rsidP="00E9174C">
      <w:pPr>
        <w:ind w:left="720"/>
        <w:rPr>
          <w:rFonts w:ascii="Adelle Sans Devanagari" w:eastAsia="Times New Roman" w:hAnsi="Adelle Sans Devanagari" w:cs="Adelle Sans Devanagari"/>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 xml:space="preserve">Account Name: </w:t>
      </w:r>
      <w:r w:rsidRPr="00E9174C">
        <w:rPr>
          <w:rFonts w:ascii="Adelle Sans Devanagari" w:eastAsia="Times New Roman" w:hAnsi="Adelle Sans Devanagari" w:cs="Adelle Sans Devanagari" w:hint="cs"/>
          <w:kern w:val="0"/>
          <w:sz w:val="20"/>
          <w:szCs w:val="20"/>
          <w:lang w:eastAsia="en-GB"/>
          <w14:ligatures w14:val="none"/>
        </w:rPr>
        <w:t>Einstein’s Entertainers</w:t>
      </w:r>
    </w:p>
    <w:p w14:paraId="650CF80D" w14:textId="60C65B63" w:rsidR="00E9174C" w:rsidRDefault="00E9174C" w:rsidP="00E9174C">
      <w:pPr>
        <w:ind w:left="720"/>
        <w:rPr>
          <w:rFonts w:ascii="Adelle Sans Devanagari" w:eastAsia="Times New Roman" w:hAnsi="Adelle Sans Devanagari" w:cs="Adelle Sans Devanagari"/>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A</w:t>
      </w:r>
      <w:r w:rsidRPr="00E9174C">
        <w:rPr>
          <w:rFonts w:ascii="Adelle Sans Devanagari" w:eastAsia="Times New Roman" w:hAnsi="Adelle Sans Devanagari" w:cs="Adelle Sans Devanagari" w:hint="cs"/>
          <w:kern w:val="0"/>
          <w:sz w:val="20"/>
          <w:szCs w:val="20"/>
          <w:lang w:eastAsia="en-GB"/>
          <w14:ligatures w14:val="none"/>
        </w:rPr>
        <w:t xml:space="preserve">ccount </w:t>
      </w:r>
      <w:r>
        <w:rPr>
          <w:rFonts w:ascii="Adelle Sans Devanagari" w:eastAsia="Times New Roman" w:hAnsi="Adelle Sans Devanagari" w:cs="Adelle Sans Devanagari"/>
          <w:kern w:val="0"/>
          <w:sz w:val="20"/>
          <w:szCs w:val="20"/>
          <w:lang w:eastAsia="en-GB"/>
          <w14:ligatures w14:val="none"/>
        </w:rPr>
        <w:t>Number:</w:t>
      </w:r>
      <w:r w:rsidRPr="00E9174C">
        <w:rPr>
          <w:rFonts w:ascii="Adelle Sans Devanagari" w:eastAsia="Times New Roman" w:hAnsi="Adelle Sans Devanagari" w:cs="Adelle Sans Devanagari" w:hint="cs"/>
          <w:kern w:val="0"/>
          <w:sz w:val="20"/>
          <w:szCs w:val="20"/>
          <w:lang w:eastAsia="en-GB"/>
          <w14:ligatures w14:val="none"/>
        </w:rPr>
        <w:t xml:space="preserve"> 03289095</w:t>
      </w:r>
    </w:p>
    <w:p w14:paraId="5FFECF69" w14:textId="34ACBD3B" w:rsidR="00E9174C" w:rsidRDefault="00E9174C" w:rsidP="00E9174C">
      <w:pPr>
        <w:ind w:left="720"/>
        <w:rPr>
          <w:rFonts w:ascii="Adelle Sans Devanagari" w:eastAsia="Times New Roman" w:hAnsi="Adelle Sans Devanagari" w:cs="Adelle Sans Devanagari"/>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S</w:t>
      </w:r>
      <w:r w:rsidRPr="00E9174C">
        <w:rPr>
          <w:rFonts w:ascii="Adelle Sans Devanagari" w:eastAsia="Times New Roman" w:hAnsi="Adelle Sans Devanagari" w:cs="Adelle Sans Devanagari" w:hint="cs"/>
          <w:kern w:val="0"/>
          <w:sz w:val="20"/>
          <w:szCs w:val="20"/>
          <w:lang w:eastAsia="en-GB"/>
          <w14:ligatures w14:val="none"/>
        </w:rPr>
        <w:t xml:space="preserve">ort </w:t>
      </w:r>
      <w:r>
        <w:rPr>
          <w:rFonts w:ascii="Adelle Sans Devanagari" w:eastAsia="Times New Roman" w:hAnsi="Adelle Sans Devanagari" w:cs="Adelle Sans Devanagari"/>
          <w:kern w:val="0"/>
          <w:sz w:val="20"/>
          <w:szCs w:val="20"/>
          <w:lang w:eastAsia="en-GB"/>
          <w14:ligatures w14:val="none"/>
        </w:rPr>
        <w:t>C</w:t>
      </w:r>
      <w:r w:rsidRPr="00E9174C">
        <w:rPr>
          <w:rFonts w:ascii="Adelle Sans Devanagari" w:eastAsia="Times New Roman" w:hAnsi="Adelle Sans Devanagari" w:cs="Adelle Sans Devanagari" w:hint="cs"/>
          <w:kern w:val="0"/>
          <w:sz w:val="20"/>
          <w:szCs w:val="20"/>
          <w:lang w:eastAsia="en-GB"/>
          <w14:ligatures w14:val="none"/>
        </w:rPr>
        <w:t>ode</w:t>
      </w:r>
      <w:r>
        <w:rPr>
          <w:rFonts w:ascii="Adelle Sans Devanagari" w:eastAsia="Times New Roman" w:hAnsi="Adelle Sans Devanagari" w:cs="Adelle Sans Devanagari"/>
          <w:kern w:val="0"/>
          <w:sz w:val="20"/>
          <w:szCs w:val="20"/>
          <w:lang w:eastAsia="en-GB"/>
          <w14:ligatures w14:val="none"/>
        </w:rPr>
        <w:t>:</w:t>
      </w:r>
      <w:r w:rsidRPr="00E9174C">
        <w:rPr>
          <w:rFonts w:ascii="Adelle Sans Devanagari" w:eastAsia="Times New Roman" w:hAnsi="Adelle Sans Devanagari" w:cs="Adelle Sans Devanagari" w:hint="cs"/>
          <w:kern w:val="0"/>
          <w:sz w:val="20"/>
          <w:szCs w:val="20"/>
          <w:lang w:eastAsia="en-GB"/>
          <w14:ligatures w14:val="none"/>
        </w:rPr>
        <w:t xml:space="preserve"> 20-65-18 </w:t>
      </w:r>
    </w:p>
    <w:p w14:paraId="4A306223" w14:textId="1031C27C" w:rsidR="00E9174C" w:rsidRPr="00E9174C" w:rsidRDefault="00E9174C" w:rsidP="00E9174C">
      <w:pPr>
        <w:ind w:left="720"/>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Reference: Please</w:t>
      </w:r>
      <w:r w:rsidRPr="00E9174C">
        <w:rPr>
          <w:rFonts w:ascii="Adelle Sans Devanagari" w:eastAsia="Times New Roman" w:hAnsi="Adelle Sans Devanagari" w:cs="Adelle Sans Devanagari" w:hint="cs"/>
          <w:kern w:val="0"/>
          <w:sz w:val="20"/>
          <w:szCs w:val="20"/>
          <w:lang w:eastAsia="en-GB"/>
          <w14:ligatures w14:val="none"/>
        </w:rPr>
        <w:t xml:space="preserve"> use your initials and the date of your party as a reference (i.e</w:t>
      </w:r>
      <w:r>
        <w:rPr>
          <w:rFonts w:ascii="Adelle Sans Devanagari" w:eastAsia="Times New Roman" w:hAnsi="Adelle Sans Devanagari" w:cs="Adelle Sans Devanagari"/>
          <w:kern w:val="0"/>
          <w:sz w:val="20"/>
          <w:szCs w:val="20"/>
          <w:lang w:eastAsia="en-GB"/>
          <w14:ligatures w14:val="none"/>
        </w:rPr>
        <w:t xml:space="preserve">. </w:t>
      </w:r>
      <w:r w:rsidRPr="00E9174C">
        <w:rPr>
          <w:rFonts w:ascii="Adelle Sans Devanagari" w:eastAsia="Times New Roman" w:hAnsi="Adelle Sans Devanagari" w:cs="Adelle Sans Devanagari" w:hint="cs"/>
          <w:kern w:val="0"/>
          <w:sz w:val="20"/>
          <w:szCs w:val="20"/>
          <w:lang w:eastAsia="en-GB"/>
          <w14:ligatures w14:val="none"/>
        </w:rPr>
        <w:t>MJ1403</w:t>
      </w:r>
      <w:r>
        <w:rPr>
          <w:rFonts w:ascii="Adelle Sans Devanagari" w:eastAsia="Times New Roman" w:hAnsi="Adelle Sans Devanagari" w:cs="Adelle Sans Devanagari"/>
          <w:kern w:val="0"/>
          <w:sz w:val="20"/>
          <w:szCs w:val="20"/>
          <w:lang w:eastAsia="en-GB"/>
          <w14:ligatures w14:val="none"/>
        </w:rPr>
        <w:t>23</w:t>
      </w:r>
      <w:r w:rsidRPr="00E9174C">
        <w:rPr>
          <w:rFonts w:ascii="Adelle Sans Devanagari" w:eastAsia="Times New Roman" w:hAnsi="Adelle Sans Devanagari" w:cs="Adelle Sans Devanagari" w:hint="cs"/>
          <w:kern w:val="0"/>
          <w:sz w:val="20"/>
          <w:szCs w:val="20"/>
          <w:lang w:eastAsia="en-GB"/>
          <w14:ligatures w14:val="none"/>
        </w:rPr>
        <w:t xml:space="preserve">). </w:t>
      </w:r>
    </w:p>
    <w:p w14:paraId="3D31C24A" w14:textId="77777777" w:rsidR="00E9174C" w:rsidRPr="00E9174C" w:rsidRDefault="00E9174C" w:rsidP="00E9174C">
      <w:pPr>
        <w:numPr>
          <w:ilvl w:val="0"/>
          <w:numId w:val="1"/>
        </w:num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sidRPr="00E9174C">
        <w:rPr>
          <w:rFonts w:ascii="Adelle Sans Devanagari" w:eastAsia="Times New Roman" w:hAnsi="Adelle Sans Devanagari" w:cs="Adelle Sans Devanagari" w:hint="cs"/>
          <w:kern w:val="0"/>
          <w:sz w:val="20"/>
          <w:szCs w:val="20"/>
          <w:lang w:eastAsia="en-GB"/>
          <w14:ligatures w14:val="none"/>
        </w:rPr>
        <w:t xml:space="preserve">All deposits are non-refundable. </w:t>
      </w:r>
    </w:p>
    <w:p w14:paraId="06617169" w14:textId="011F3D61" w:rsidR="00E9174C" w:rsidRPr="00E9174C" w:rsidRDefault="00E9174C" w:rsidP="00E9174C">
      <w:pPr>
        <w:numPr>
          <w:ilvl w:val="0"/>
          <w:numId w:val="1"/>
        </w:num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sidRPr="00E9174C">
        <w:rPr>
          <w:rFonts w:ascii="Adelle Sans Devanagari" w:eastAsia="Times New Roman" w:hAnsi="Adelle Sans Devanagari" w:cs="Adelle Sans Devanagari" w:hint="cs"/>
          <w:kern w:val="0"/>
          <w:sz w:val="20"/>
          <w:szCs w:val="20"/>
          <w:lang w:eastAsia="en-GB"/>
          <w14:ligatures w14:val="none"/>
        </w:rPr>
        <w:t xml:space="preserve">Einstein’s Entertainers understands and will exercise its statutory right to claim interest and compensation for debt recovery costs under the late payment legislation if payment is not made according to agreed credit terms. For more information on late payment legislation please see www.payontime.co.uk </w:t>
      </w:r>
    </w:p>
    <w:p w14:paraId="0F093C4F" w14:textId="30AAA145" w:rsidR="00E9174C" w:rsidRDefault="00E9174C" w:rsidP="00E9174C">
      <w:pPr>
        <w:numPr>
          <w:ilvl w:val="0"/>
          <w:numId w:val="1"/>
        </w:numPr>
        <w:spacing w:before="100" w:beforeAutospacing="1" w:after="100" w:afterAutospacing="1"/>
        <w:rPr>
          <w:rFonts w:ascii="Adelle Sans Devanagari" w:eastAsia="Times New Roman" w:hAnsi="Adelle Sans Devanagari" w:cs="Adelle Sans Devanagari"/>
          <w:kern w:val="0"/>
          <w:sz w:val="20"/>
          <w:szCs w:val="20"/>
          <w:lang w:eastAsia="en-GB"/>
          <w14:ligatures w14:val="none"/>
        </w:rPr>
      </w:pPr>
      <w:r w:rsidRPr="00E9174C">
        <w:rPr>
          <w:rFonts w:ascii="Adelle Sans Devanagari" w:eastAsia="Times New Roman" w:hAnsi="Adelle Sans Devanagari" w:cs="Adelle Sans Devanagari" w:hint="cs"/>
          <w:kern w:val="0"/>
          <w:sz w:val="20"/>
          <w:szCs w:val="20"/>
          <w:lang w:eastAsia="en-GB"/>
          <w14:ligatures w14:val="none"/>
        </w:rPr>
        <w:t xml:space="preserve">Mileage will be calculated from SE18 7RT (to AND from your venue, as a round trip) and is charged on a banded basis. Please see the table below. </w:t>
      </w:r>
    </w:p>
    <w:tbl>
      <w:tblPr>
        <w:tblStyle w:val="TableGrid"/>
        <w:tblW w:w="0" w:type="auto"/>
        <w:tblLook w:val="04A0" w:firstRow="1" w:lastRow="0" w:firstColumn="1" w:lastColumn="0" w:noHBand="0" w:noVBand="1"/>
      </w:tblPr>
      <w:tblGrid>
        <w:gridCol w:w="2254"/>
        <w:gridCol w:w="2254"/>
        <w:gridCol w:w="2254"/>
        <w:gridCol w:w="2254"/>
      </w:tblGrid>
      <w:tr w:rsidR="00E9174C" w14:paraId="0DDF94EA" w14:textId="77777777" w:rsidTr="00E9174C">
        <w:tc>
          <w:tcPr>
            <w:tcW w:w="2254" w:type="dxa"/>
          </w:tcPr>
          <w:p w14:paraId="131F6832" w14:textId="0640ACC7"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Miles</w:t>
            </w:r>
          </w:p>
        </w:tc>
        <w:tc>
          <w:tcPr>
            <w:tcW w:w="2254" w:type="dxa"/>
          </w:tcPr>
          <w:p w14:paraId="36ECF718" w14:textId="1C41E9EF"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Amount</w:t>
            </w:r>
          </w:p>
        </w:tc>
        <w:tc>
          <w:tcPr>
            <w:tcW w:w="2254" w:type="dxa"/>
          </w:tcPr>
          <w:p w14:paraId="3BD01EA6" w14:textId="755304CA"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Miles</w:t>
            </w:r>
          </w:p>
        </w:tc>
        <w:tc>
          <w:tcPr>
            <w:tcW w:w="2254" w:type="dxa"/>
          </w:tcPr>
          <w:p w14:paraId="3A34925C" w14:textId="27B84985"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Amount</w:t>
            </w:r>
          </w:p>
        </w:tc>
      </w:tr>
      <w:tr w:rsidR="00E9174C" w14:paraId="55667F4F" w14:textId="77777777" w:rsidTr="00E9174C">
        <w:tc>
          <w:tcPr>
            <w:tcW w:w="2254" w:type="dxa"/>
          </w:tcPr>
          <w:p w14:paraId="55607F0B" w14:textId="0BD0ABB4"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 xml:space="preserve">0 – 10 </w:t>
            </w:r>
          </w:p>
        </w:tc>
        <w:tc>
          <w:tcPr>
            <w:tcW w:w="2254" w:type="dxa"/>
          </w:tcPr>
          <w:p w14:paraId="71F69F03" w14:textId="63DCC88D"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£4.00</w:t>
            </w:r>
          </w:p>
        </w:tc>
        <w:tc>
          <w:tcPr>
            <w:tcW w:w="2254" w:type="dxa"/>
          </w:tcPr>
          <w:p w14:paraId="1D3F2403" w14:textId="27CB5B8A"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101 – 110 miles</w:t>
            </w:r>
          </w:p>
        </w:tc>
        <w:tc>
          <w:tcPr>
            <w:tcW w:w="2254" w:type="dxa"/>
          </w:tcPr>
          <w:p w14:paraId="1A554C8D" w14:textId="3BD639A7"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£44.00</w:t>
            </w:r>
          </w:p>
        </w:tc>
      </w:tr>
      <w:tr w:rsidR="00E9174C" w14:paraId="5A84B579" w14:textId="77777777" w:rsidTr="00E9174C">
        <w:tc>
          <w:tcPr>
            <w:tcW w:w="2254" w:type="dxa"/>
          </w:tcPr>
          <w:p w14:paraId="582EDB7B" w14:textId="7B2F672B"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11 – 20</w:t>
            </w:r>
          </w:p>
        </w:tc>
        <w:tc>
          <w:tcPr>
            <w:tcW w:w="2254" w:type="dxa"/>
          </w:tcPr>
          <w:p w14:paraId="18A6D919" w14:textId="03D765F9"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£8.00</w:t>
            </w:r>
          </w:p>
        </w:tc>
        <w:tc>
          <w:tcPr>
            <w:tcW w:w="2254" w:type="dxa"/>
          </w:tcPr>
          <w:p w14:paraId="53E35EA3" w14:textId="02B6E6A7"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111 – 120 miles</w:t>
            </w:r>
          </w:p>
        </w:tc>
        <w:tc>
          <w:tcPr>
            <w:tcW w:w="2254" w:type="dxa"/>
          </w:tcPr>
          <w:p w14:paraId="54B262CA" w14:textId="05AA4E5C"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£48.00</w:t>
            </w:r>
          </w:p>
        </w:tc>
      </w:tr>
      <w:tr w:rsidR="00E9174C" w14:paraId="5C063987" w14:textId="77777777" w:rsidTr="00E9174C">
        <w:tc>
          <w:tcPr>
            <w:tcW w:w="2254" w:type="dxa"/>
          </w:tcPr>
          <w:p w14:paraId="3032D7D9" w14:textId="07FA98B5"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21 – 30</w:t>
            </w:r>
          </w:p>
        </w:tc>
        <w:tc>
          <w:tcPr>
            <w:tcW w:w="2254" w:type="dxa"/>
          </w:tcPr>
          <w:p w14:paraId="298F6119" w14:textId="456A87AE"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£12.00</w:t>
            </w:r>
          </w:p>
        </w:tc>
        <w:tc>
          <w:tcPr>
            <w:tcW w:w="2254" w:type="dxa"/>
          </w:tcPr>
          <w:p w14:paraId="7C8CB792" w14:textId="1C9A77FA"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121 – 130 miles</w:t>
            </w:r>
          </w:p>
        </w:tc>
        <w:tc>
          <w:tcPr>
            <w:tcW w:w="2254" w:type="dxa"/>
          </w:tcPr>
          <w:p w14:paraId="3D6B64C9" w14:textId="6D265BFD"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£52.00</w:t>
            </w:r>
          </w:p>
        </w:tc>
      </w:tr>
      <w:tr w:rsidR="00E9174C" w14:paraId="4061A8B5" w14:textId="77777777" w:rsidTr="00E9174C">
        <w:tc>
          <w:tcPr>
            <w:tcW w:w="2254" w:type="dxa"/>
          </w:tcPr>
          <w:p w14:paraId="75D9C6F5" w14:textId="10F95B07"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31 – 40</w:t>
            </w:r>
          </w:p>
        </w:tc>
        <w:tc>
          <w:tcPr>
            <w:tcW w:w="2254" w:type="dxa"/>
          </w:tcPr>
          <w:p w14:paraId="3EB299D1" w14:textId="45A28DE8"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£16.00</w:t>
            </w:r>
          </w:p>
        </w:tc>
        <w:tc>
          <w:tcPr>
            <w:tcW w:w="2254" w:type="dxa"/>
          </w:tcPr>
          <w:p w14:paraId="64C3C7A8" w14:textId="712D7D36"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131 – 140 miles</w:t>
            </w:r>
          </w:p>
        </w:tc>
        <w:tc>
          <w:tcPr>
            <w:tcW w:w="2254" w:type="dxa"/>
          </w:tcPr>
          <w:p w14:paraId="45CF64FA" w14:textId="54631513"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£56.00</w:t>
            </w:r>
          </w:p>
        </w:tc>
      </w:tr>
      <w:tr w:rsidR="00E9174C" w14:paraId="3464084D" w14:textId="77777777" w:rsidTr="00E9174C">
        <w:tc>
          <w:tcPr>
            <w:tcW w:w="2254" w:type="dxa"/>
          </w:tcPr>
          <w:p w14:paraId="7D91F214" w14:textId="4219BDC0"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 xml:space="preserve">41 – 50 </w:t>
            </w:r>
          </w:p>
        </w:tc>
        <w:tc>
          <w:tcPr>
            <w:tcW w:w="2254" w:type="dxa"/>
          </w:tcPr>
          <w:p w14:paraId="6300F0A9" w14:textId="457F2C4A"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£20.00</w:t>
            </w:r>
          </w:p>
        </w:tc>
        <w:tc>
          <w:tcPr>
            <w:tcW w:w="2254" w:type="dxa"/>
          </w:tcPr>
          <w:p w14:paraId="361D65ED" w14:textId="7FF82B8B"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141 – 150 miles</w:t>
            </w:r>
          </w:p>
        </w:tc>
        <w:tc>
          <w:tcPr>
            <w:tcW w:w="2254" w:type="dxa"/>
          </w:tcPr>
          <w:p w14:paraId="20DC0978" w14:textId="13A04692"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£60.00</w:t>
            </w:r>
          </w:p>
        </w:tc>
      </w:tr>
      <w:tr w:rsidR="00E9174C" w14:paraId="057F1C74" w14:textId="77777777" w:rsidTr="00E9174C">
        <w:tc>
          <w:tcPr>
            <w:tcW w:w="2254" w:type="dxa"/>
          </w:tcPr>
          <w:p w14:paraId="7C9F454A" w14:textId="1938C7C3"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 xml:space="preserve">51 – 60 </w:t>
            </w:r>
          </w:p>
        </w:tc>
        <w:tc>
          <w:tcPr>
            <w:tcW w:w="2254" w:type="dxa"/>
          </w:tcPr>
          <w:p w14:paraId="0532277D" w14:textId="61B57E8D"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£24.00</w:t>
            </w:r>
          </w:p>
        </w:tc>
        <w:tc>
          <w:tcPr>
            <w:tcW w:w="2254" w:type="dxa"/>
          </w:tcPr>
          <w:p w14:paraId="7021A6C5" w14:textId="1466B247"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151 – 160 miles</w:t>
            </w:r>
          </w:p>
        </w:tc>
        <w:tc>
          <w:tcPr>
            <w:tcW w:w="2254" w:type="dxa"/>
          </w:tcPr>
          <w:p w14:paraId="5607D4E4" w14:textId="331204C7"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£64.00</w:t>
            </w:r>
          </w:p>
        </w:tc>
      </w:tr>
      <w:tr w:rsidR="00E9174C" w14:paraId="254CD860" w14:textId="77777777" w:rsidTr="00E9174C">
        <w:tc>
          <w:tcPr>
            <w:tcW w:w="2254" w:type="dxa"/>
          </w:tcPr>
          <w:p w14:paraId="787337A6" w14:textId="5202DF7C"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 xml:space="preserve">61 – 70 </w:t>
            </w:r>
          </w:p>
        </w:tc>
        <w:tc>
          <w:tcPr>
            <w:tcW w:w="2254" w:type="dxa"/>
          </w:tcPr>
          <w:p w14:paraId="772ACD45" w14:textId="28C66FE3"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£28.00</w:t>
            </w:r>
          </w:p>
        </w:tc>
        <w:tc>
          <w:tcPr>
            <w:tcW w:w="2254" w:type="dxa"/>
          </w:tcPr>
          <w:p w14:paraId="4011B48C" w14:textId="39584AC5"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161 – 170 miles</w:t>
            </w:r>
          </w:p>
        </w:tc>
        <w:tc>
          <w:tcPr>
            <w:tcW w:w="2254" w:type="dxa"/>
          </w:tcPr>
          <w:p w14:paraId="024828AB" w14:textId="45C64B2E"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w:t>
            </w:r>
            <w:r w:rsidR="00C82EA2">
              <w:rPr>
                <w:rFonts w:ascii="Adelle Sans Devanagari" w:eastAsia="Times New Roman" w:hAnsi="Adelle Sans Devanagari" w:cs="Adelle Sans Devanagari"/>
                <w:kern w:val="0"/>
                <w:sz w:val="20"/>
                <w:szCs w:val="20"/>
                <w:lang w:eastAsia="en-GB"/>
                <w14:ligatures w14:val="none"/>
              </w:rPr>
              <w:t>68.00</w:t>
            </w:r>
          </w:p>
        </w:tc>
      </w:tr>
      <w:tr w:rsidR="00E9174C" w14:paraId="70874D66" w14:textId="77777777" w:rsidTr="00E9174C">
        <w:tc>
          <w:tcPr>
            <w:tcW w:w="2254" w:type="dxa"/>
          </w:tcPr>
          <w:p w14:paraId="73935D35" w14:textId="50AD0878" w:rsidR="00E9174C" w:rsidRDefault="00E9174C" w:rsidP="00E9174C">
            <w:pPr>
              <w:spacing w:before="100" w:beforeAutospacing="1" w:after="100" w:afterAutospacing="1"/>
              <w:rPr>
                <w:rFonts w:ascii="Adelle Sans Devanagari" w:eastAsia="Times New Roman" w:hAnsi="Adelle Sans Devanagari" w:cs="Adelle Sans Devanagari"/>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 xml:space="preserve">71 – 80 </w:t>
            </w:r>
          </w:p>
        </w:tc>
        <w:tc>
          <w:tcPr>
            <w:tcW w:w="2254" w:type="dxa"/>
          </w:tcPr>
          <w:p w14:paraId="776BAF4A" w14:textId="29F5BA58"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£32.00</w:t>
            </w:r>
          </w:p>
        </w:tc>
        <w:tc>
          <w:tcPr>
            <w:tcW w:w="2254" w:type="dxa"/>
          </w:tcPr>
          <w:p w14:paraId="79309F98" w14:textId="58D9BADB"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171 – 180 miles</w:t>
            </w:r>
          </w:p>
        </w:tc>
        <w:tc>
          <w:tcPr>
            <w:tcW w:w="2254" w:type="dxa"/>
          </w:tcPr>
          <w:p w14:paraId="596771D8" w14:textId="20AF6D56" w:rsidR="00E9174C" w:rsidRDefault="00C82EA2"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£72.00</w:t>
            </w:r>
          </w:p>
        </w:tc>
      </w:tr>
      <w:tr w:rsidR="00E9174C" w14:paraId="7179D9C9" w14:textId="77777777" w:rsidTr="00E9174C">
        <w:tc>
          <w:tcPr>
            <w:tcW w:w="2254" w:type="dxa"/>
          </w:tcPr>
          <w:p w14:paraId="25C479D3" w14:textId="4C6186B1" w:rsidR="00E9174C" w:rsidRDefault="00E9174C" w:rsidP="00E9174C">
            <w:pPr>
              <w:spacing w:before="100" w:beforeAutospacing="1" w:after="100" w:afterAutospacing="1"/>
              <w:rPr>
                <w:rFonts w:ascii="Adelle Sans Devanagari" w:eastAsia="Times New Roman" w:hAnsi="Adelle Sans Devanagari" w:cs="Adelle Sans Devanagari"/>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 xml:space="preserve">81 – 90 </w:t>
            </w:r>
          </w:p>
        </w:tc>
        <w:tc>
          <w:tcPr>
            <w:tcW w:w="2254" w:type="dxa"/>
          </w:tcPr>
          <w:p w14:paraId="7D8253F0" w14:textId="14213B9E"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£36.00</w:t>
            </w:r>
          </w:p>
        </w:tc>
        <w:tc>
          <w:tcPr>
            <w:tcW w:w="2254" w:type="dxa"/>
          </w:tcPr>
          <w:p w14:paraId="0BDB188D" w14:textId="4B9AE1E7"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181 – 190 miles</w:t>
            </w:r>
          </w:p>
        </w:tc>
        <w:tc>
          <w:tcPr>
            <w:tcW w:w="2254" w:type="dxa"/>
          </w:tcPr>
          <w:p w14:paraId="6F497E29" w14:textId="2E687651" w:rsidR="00E9174C" w:rsidRDefault="00C82EA2"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£76.00</w:t>
            </w:r>
          </w:p>
        </w:tc>
      </w:tr>
      <w:tr w:rsidR="00E9174C" w14:paraId="3B719446" w14:textId="77777777" w:rsidTr="00E9174C">
        <w:tc>
          <w:tcPr>
            <w:tcW w:w="2254" w:type="dxa"/>
          </w:tcPr>
          <w:p w14:paraId="1DEBFD85" w14:textId="1B5CCF7C" w:rsidR="00E9174C" w:rsidRDefault="00E9174C" w:rsidP="00E9174C">
            <w:pPr>
              <w:spacing w:before="100" w:beforeAutospacing="1" w:after="100" w:afterAutospacing="1"/>
              <w:rPr>
                <w:rFonts w:ascii="Adelle Sans Devanagari" w:eastAsia="Times New Roman" w:hAnsi="Adelle Sans Devanagari" w:cs="Adelle Sans Devanagari"/>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 xml:space="preserve">91 – 100 </w:t>
            </w:r>
          </w:p>
        </w:tc>
        <w:tc>
          <w:tcPr>
            <w:tcW w:w="2254" w:type="dxa"/>
          </w:tcPr>
          <w:p w14:paraId="01699C41" w14:textId="6C378395"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£40.00</w:t>
            </w:r>
          </w:p>
        </w:tc>
        <w:tc>
          <w:tcPr>
            <w:tcW w:w="2254" w:type="dxa"/>
          </w:tcPr>
          <w:p w14:paraId="4B9C2149" w14:textId="4F0F2A93" w:rsid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191 – 200 miles</w:t>
            </w:r>
          </w:p>
        </w:tc>
        <w:tc>
          <w:tcPr>
            <w:tcW w:w="2254" w:type="dxa"/>
          </w:tcPr>
          <w:p w14:paraId="3FB5C5C9" w14:textId="2DB6A6F1" w:rsidR="00E9174C" w:rsidRDefault="00C82EA2"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Pr>
                <w:rFonts w:ascii="Adelle Sans Devanagari" w:eastAsia="Times New Roman" w:hAnsi="Adelle Sans Devanagari" w:cs="Adelle Sans Devanagari"/>
                <w:kern w:val="0"/>
                <w:sz w:val="20"/>
                <w:szCs w:val="20"/>
                <w:lang w:eastAsia="en-GB"/>
                <w14:ligatures w14:val="none"/>
              </w:rPr>
              <w:t>£80.00</w:t>
            </w:r>
          </w:p>
        </w:tc>
      </w:tr>
    </w:tbl>
    <w:p w14:paraId="2D55BFB6" w14:textId="77777777" w:rsidR="00E9174C" w:rsidRPr="00E9174C" w:rsidRDefault="00E9174C" w:rsidP="00E9174C">
      <w:p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p>
    <w:p w14:paraId="2B943075" w14:textId="33ADAD88" w:rsidR="00C82EA2" w:rsidRPr="00C82EA2" w:rsidRDefault="00C82EA2" w:rsidP="00C82EA2">
      <w:pPr>
        <w:spacing w:before="100" w:beforeAutospacing="1" w:after="100" w:afterAutospacing="1"/>
        <w:rPr>
          <w:rFonts w:ascii="Arial Rounded MT Bold" w:eastAsia="Times New Roman" w:hAnsi="Arial Rounded MT Bold" w:cs="Adelle Sans Devanagari"/>
          <w:color w:val="2F5496" w:themeColor="accent1" w:themeShade="BF"/>
          <w:kern w:val="0"/>
          <w:sz w:val="28"/>
          <w:szCs w:val="28"/>
          <w:lang w:eastAsia="en-GB"/>
          <w14:ligatures w14:val="none"/>
        </w:rPr>
      </w:pPr>
      <w:r>
        <w:rPr>
          <w:rFonts w:ascii="Arial Rounded MT Bold" w:eastAsia="Times New Roman" w:hAnsi="Arial Rounded MT Bold" w:cs="Adelle Sans Devanagari"/>
          <w:b/>
          <w:bCs/>
          <w:color w:val="2F5496" w:themeColor="accent1" w:themeShade="BF"/>
          <w:kern w:val="0"/>
          <w:sz w:val="28"/>
          <w:szCs w:val="28"/>
          <w:lang w:eastAsia="en-GB"/>
          <w14:ligatures w14:val="none"/>
        </w:rPr>
        <w:lastRenderedPageBreak/>
        <w:t>ON THE DAY</w:t>
      </w:r>
    </w:p>
    <w:p w14:paraId="620849DE" w14:textId="77777777" w:rsidR="00E9174C" w:rsidRPr="00E9174C" w:rsidRDefault="00E9174C" w:rsidP="00E9174C">
      <w:pPr>
        <w:numPr>
          <w:ilvl w:val="0"/>
          <w:numId w:val="2"/>
        </w:num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sidRPr="00E9174C">
        <w:rPr>
          <w:rFonts w:ascii="Adelle Sans Devanagari" w:eastAsia="Times New Roman" w:hAnsi="Adelle Sans Devanagari" w:cs="Adelle Sans Devanagari" w:hint="cs"/>
          <w:kern w:val="0"/>
          <w:sz w:val="20"/>
          <w:szCs w:val="20"/>
          <w:lang w:eastAsia="en-GB"/>
          <w14:ligatures w14:val="none"/>
        </w:rPr>
        <w:t xml:space="preserve">Our staff must not be asked to assist children to the toilet at any time, nor help with meals/food. </w:t>
      </w:r>
    </w:p>
    <w:p w14:paraId="7306C79A" w14:textId="60B47783" w:rsidR="00E9174C" w:rsidRPr="00E9174C" w:rsidRDefault="00E9174C" w:rsidP="00E9174C">
      <w:pPr>
        <w:numPr>
          <w:ilvl w:val="0"/>
          <w:numId w:val="2"/>
        </w:num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sidRPr="00E9174C">
        <w:rPr>
          <w:rFonts w:ascii="Adelle Sans Devanagari" w:eastAsia="Times New Roman" w:hAnsi="Adelle Sans Devanagari" w:cs="Adelle Sans Devanagari" w:hint="cs"/>
          <w:kern w:val="0"/>
          <w:sz w:val="20"/>
          <w:szCs w:val="20"/>
          <w:lang w:eastAsia="en-GB"/>
          <w14:ligatures w14:val="none"/>
        </w:rPr>
        <w:t xml:space="preserve">An adult must </w:t>
      </w:r>
      <w:r w:rsidR="00C82EA2" w:rsidRPr="00E9174C">
        <w:rPr>
          <w:rFonts w:ascii="Adelle Sans Devanagari" w:eastAsia="Times New Roman" w:hAnsi="Adelle Sans Devanagari" w:cs="Adelle Sans Devanagari"/>
          <w:kern w:val="0"/>
          <w:sz w:val="20"/>
          <w:szCs w:val="20"/>
          <w:lang w:eastAsia="en-GB"/>
          <w14:ligatures w14:val="none"/>
        </w:rPr>
        <w:t xml:space="preserve">always </w:t>
      </w:r>
      <w:r w:rsidR="00C82EA2">
        <w:rPr>
          <w:rFonts w:ascii="Adelle Sans Devanagari" w:eastAsia="Times New Roman" w:hAnsi="Adelle Sans Devanagari" w:cs="Adelle Sans Devanagari"/>
          <w:kern w:val="0"/>
          <w:sz w:val="20"/>
          <w:szCs w:val="20"/>
          <w:lang w:eastAsia="en-GB"/>
          <w14:ligatures w14:val="none"/>
        </w:rPr>
        <w:t xml:space="preserve">be </w:t>
      </w:r>
      <w:r w:rsidR="00C82EA2" w:rsidRPr="00E9174C">
        <w:rPr>
          <w:rFonts w:ascii="Adelle Sans Devanagari" w:eastAsia="Times New Roman" w:hAnsi="Adelle Sans Devanagari" w:cs="Adelle Sans Devanagari"/>
          <w:kern w:val="0"/>
          <w:sz w:val="20"/>
          <w:szCs w:val="20"/>
          <w:lang w:eastAsia="en-GB"/>
          <w14:ligatures w14:val="none"/>
        </w:rPr>
        <w:t>present</w:t>
      </w:r>
      <w:r w:rsidRPr="00E9174C">
        <w:rPr>
          <w:rFonts w:ascii="Adelle Sans Devanagari" w:eastAsia="Times New Roman" w:hAnsi="Adelle Sans Devanagari" w:cs="Adelle Sans Devanagari" w:hint="cs"/>
          <w:kern w:val="0"/>
          <w:sz w:val="20"/>
          <w:szCs w:val="20"/>
          <w:lang w:eastAsia="en-GB"/>
          <w14:ligatures w14:val="none"/>
        </w:rPr>
        <w:t xml:space="preserve"> during the party (excluding our entertainer). </w:t>
      </w:r>
    </w:p>
    <w:p w14:paraId="18949252" w14:textId="5DBAD049" w:rsidR="00E9174C" w:rsidRPr="00E9174C" w:rsidRDefault="00E9174C" w:rsidP="00C82EA2">
      <w:pPr>
        <w:numPr>
          <w:ilvl w:val="0"/>
          <w:numId w:val="2"/>
        </w:num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sidRPr="00E9174C">
        <w:rPr>
          <w:rFonts w:ascii="Adelle Sans Devanagari" w:eastAsia="Times New Roman" w:hAnsi="Adelle Sans Devanagari" w:cs="Adelle Sans Devanagari" w:hint="cs"/>
          <w:kern w:val="0"/>
          <w:sz w:val="20"/>
          <w:szCs w:val="20"/>
          <w:lang w:eastAsia="en-GB"/>
          <w14:ligatures w14:val="none"/>
        </w:rPr>
        <w:t xml:space="preserve">We reserve the right to ask that children that are beyond our control are managed by the parents/guardians and if necessary, removed from the party. If this is not met, we reserve the right to close the party and leave. This also applies where the noise levels become such where the show cannot take place. </w:t>
      </w:r>
    </w:p>
    <w:p w14:paraId="157C929C" w14:textId="709D055C" w:rsidR="00E9174C" w:rsidRPr="00E9174C" w:rsidRDefault="00E9174C" w:rsidP="00C82EA2">
      <w:pPr>
        <w:numPr>
          <w:ilvl w:val="0"/>
          <w:numId w:val="2"/>
        </w:num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sidRPr="00E9174C">
        <w:rPr>
          <w:rFonts w:ascii="Adelle Sans Devanagari" w:eastAsia="Times New Roman" w:hAnsi="Adelle Sans Devanagari" w:cs="Adelle Sans Devanagari" w:hint="cs"/>
          <w:kern w:val="0"/>
          <w:sz w:val="20"/>
          <w:szCs w:val="20"/>
          <w:lang w:eastAsia="en-GB"/>
          <w14:ligatures w14:val="none"/>
        </w:rPr>
        <w:t>Einstein’s Entertainers does not accept any responsibility or liability for damage to any electrical items caused by the use of the Van de Graaff Generator (only used if requested for a Bespoke Party). All electrical items must be at least a 5ft/</w:t>
      </w:r>
      <w:r w:rsidR="00C82EA2" w:rsidRPr="00E9174C">
        <w:rPr>
          <w:rFonts w:ascii="Adelle Sans Devanagari" w:eastAsia="Times New Roman" w:hAnsi="Adelle Sans Devanagari" w:cs="Adelle Sans Devanagari"/>
          <w:kern w:val="0"/>
          <w:sz w:val="20"/>
          <w:szCs w:val="20"/>
          <w:lang w:eastAsia="en-GB"/>
          <w14:ligatures w14:val="none"/>
        </w:rPr>
        <w:t>1.5-meter</w:t>
      </w:r>
      <w:r w:rsidRPr="00E9174C">
        <w:rPr>
          <w:rFonts w:ascii="Adelle Sans Devanagari" w:eastAsia="Times New Roman" w:hAnsi="Adelle Sans Devanagari" w:cs="Adelle Sans Devanagari" w:hint="cs"/>
          <w:kern w:val="0"/>
          <w:sz w:val="20"/>
          <w:szCs w:val="20"/>
          <w:lang w:eastAsia="en-GB"/>
          <w14:ligatures w14:val="none"/>
        </w:rPr>
        <w:t xml:space="preserve"> radius away from the machine at all times. </w:t>
      </w:r>
    </w:p>
    <w:p w14:paraId="7CFB288C" w14:textId="3F31AB6B" w:rsidR="00C82EA2" w:rsidRPr="00C82EA2" w:rsidRDefault="00C82EA2" w:rsidP="00C82EA2">
      <w:pPr>
        <w:spacing w:before="100" w:beforeAutospacing="1" w:after="100" w:afterAutospacing="1"/>
        <w:rPr>
          <w:rFonts w:ascii="Arial Rounded MT Bold" w:eastAsia="Times New Roman" w:hAnsi="Arial Rounded MT Bold" w:cs="Adelle Sans Devanagari"/>
          <w:color w:val="2F5496" w:themeColor="accent1" w:themeShade="BF"/>
          <w:kern w:val="0"/>
          <w:sz w:val="28"/>
          <w:szCs w:val="28"/>
          <w:lang w:eastAsia="en-GB"/>
          <w14:ligatures w14:val="none"/>
        </w:rPr>
      </w:pPr>
      <w:r w:rsidRPr="00C82EA2">
        <w:rPr>
          <w:rFonts w:ascii="Arial Rounded MT Bold" w:eastAsia="Times New Roman" w:hAnsi="Arial Rounded MT Bold" w:cs="Adelle Sans Devanagari"/>
          <w:b/>
          <w:bCs/>
          <w:color w:val="2F5496" w:themeColor="accent1" w:themeShade="BF"/>
          <w:kern w:val="0"/>
          <w:sz w:val="28"/>
          <w:szCs w:val="28"/>
          <w:lang w:eastAsia="en-GB"/>
          <w14:ligatures w14:val="none"/>
        </w:rPr>
        <w:t>O</w:t>
      </w:r>
      <w:r>
        <w:rPr>
          <w:rFonts w:ascii="Arial Rounded MT Bold" w:eastAsia="Times New Roman" w:hAnsi="Arial Rounded MT Bold" w:cs="Adelle Sans Devanagari"/>
          <w:b/>
          <w:bCs/>
          <w:color w:val="2F5496" w:themeColor="accent1" w:themeShade="BF"/>
          <w:kern w:val="0"/>
          <w:sz w:val="28"/>
          <w:szCs w:val="28"/>
          <w:lang w:eastAsia="en-GB"/>
          <w14:ligatures w14:val="none"/>
        </w:rPr>
        <w:t>THER</w:t>
      </w:r>
    </w:p>
    <w:p w14:paraId="155159E7" w14:textId="77777777" w:rsidR="00E9174C" w:rsidRPr="00E9174C" w:rsidRDefault="00E9174C" w:rsidP="00E9174C">
      <w:pPr>
        <w:numPr>
          <w:ilvl w:val="0"/>
          <w:numId w:val="3"/>
        </w:num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sidRPr="00E9174C">
        <w:rPr>
          <w:rFonts w:ascii="Adelle Sans Devanagari" w:eastAsia="Times New Roman" w:hAnsi="Adelle Sans Devanagari" w:cs="Adelle Sans Devanagari" w:hint="cs"/>
          <w:kern w:val="0"/>
          <w:sz w:val="20"/>
          <w:szCs w:val="20"/>
          <w:lang w:eastAsia="en-GB"/>
          <w14:ligatures w14:val="none"/>
        </w:rPr>
        <w:t xml:space="preserve">Any changes to date, time, </w:t>
      </w:r>
      <w:proofErr w:type="gramStart"/>
      <w:r w:rsidRPr="00E9174C">
        <w:rPr>
          <w:rFonts w:ascii="Adelle Sans Devanagari" w:eastAsia="Times New Roman" w:hAnsi="Adelle Sans Devanagari" w:cs="Adelle Sans Devanagari" w:hint="cs"/>
          <w:kern w:val="0"/>
          <w:sz w:val="20"/>
          <w:szCs w:val="20"/>
          <w:lang w:eastAsia="en-GB"/>
          <w14:ligatures w14:val="none"/>
        </w:rPr>
        <w:t>content</w:t>
      </w:r>
      <w:proofErr w:type="gramEnd"/>
      <w:r w:rsidRPr="00E9174C">
        <w:rPr>
          <w:rFonts w:ascii="Adelle Sans Devanagari" w:eastAsia="Times New Roman" w:hAnsi="Adelle Sans Devanagari" w:cs="Adelle Sans Devanagari" w:hint="cs"/>
          <w:kern w:val="0"/>
          <w:sz w:val="20"/>
          <w:szCs w:val="20"/>
          <w:lang w:eastAsia="en-GB"/>
          <w14:ligatures w14:val="none"/>
        </w:rPr>
        <w:t xml:space="preserve"> or any other change must be made in writing to us at least 7 days prior to the party. </w:t>
      </w:r>
    </w:p>
    <w:p w14:paraId="6CF2BE98" w14:textId="77777777" w:rsidR="00E9174C" w:rsidRPr="00E9174C" w:rsidRDefault="00E9174C" w:rsidP="00E9174C">
      <w:pPr>
        <w:numPr>
          <w:ilvl w:val="0"/>
          <w:numId w:val="3"/>
        </w:num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sidRPr="00E9174C">
        <w:rPr>
          <w:rFonts w:ascii="Adelle Sans Devanagari" w:eastAsia="Times New Roman" w:hAnsi="Adelle Sans Devanagari" w:cs="Adelle Sans Devanagari" w:hint="cs"/>
          <w:kern w:val="0"/>
          <w:sz w:val="20"/>
          <w:szCs w:val="20"/>
          <w:lang w:eastAsia="en-GB"/>
          <w14:ligatures w14:val="none"/>
        </w:rPr>
        <w:t xml:space="preserve">All our staff are DBS checked to give you peace of mind. </w:t>
      </w:r>
    </w:p>
    <w:p w14:paraId="76DB2556" w14:textId="4D75E5F8" w:rsidR="00C82EA2" w:rsidRPr="00C82EA2" w:rsidRDefault="00C82EA2" w:rsidP="00C82EA2">
      <w:pPr>
        <w:spacing w:before="100" w:beforeAutospacing="1" w:after="100" w:afterAutospacing="1"/>
        <w:rPr>
          <w:rFonts w:ascii="Arial Rounded MT Bold" w:eastAsia="Times New Roman" w:hAnsi="Arial Rounded MT Bold" w:cs="Adelle Sans Devanagari"/>
          <w:color w:val="2F5496" w:themeColor="accent1" w:themeShade="BF"/>
          <w:kern w:val="0"/>
          <w:sz w:val="28"/>
          <w:szCs w:val="28"/>
          <w:lang w:eastAsia="en-GB"/>
          <w14:ligatures w14:val="none"/>
        </w:rPr>
      </w:pPr>
      <w:r>
        <w:rPr>
          <w:rFonts w:ascii="Arial Rounded MT Bold" w:eastAsia="Times New Roman" w:hAnsi="Arial Rounded MT Bold" w:cs="Adelle Sans Devanagari"/>
          <w:b/>
          <w:bCs/>
          <w:color w:val="2F5496" w:themeColor="accent1" w:themeShade="BF"/>
          <w:kern w:val="0"/>
          <w:sz w:val="28"/>
          <w:szCs w:val="28"/>
          <w:lang w:eastAsia="en-GB"/>
          <w14:ligatures w14:val="none"/>
        </w:rPr>
        <w:t>ADVERSE WEATHER CONDITIONS</w:t>
      </w:r>
    </w:p>
    <w:p w14:paraId="46645DEF" w14:textId="48E7C723" w:rsidR="00E9174C" w:rsidRPr="00C82EA2" w:rsidRDefault="00E9174C" w:rsidP="00C82EA2">
      <w:pPr>
        <w:pStyle w:val="ListParagraph"/>
        <w:numPr>
          <w:ilvl w:val="0"/>
          <w:numId w:val="4"/>
        </w:num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sidRPr="00C82EA2">
        <w:rPr>
          <w:rFonts w:ascii="Adelle Sans Devanagari" w:eastAsia="Times New Roman" w:hAnsi="Adelle Sans Devanagari" w:cs="Adelle Sans Devanagari" w:hint="cs"/>
          <w:kern w:val="0"/>
          <w:sz w:val="20"/>
          <w:szCs w:val="20"/>
          <w:lang w:eastAsia="en-GB"/>
          <w14:ligatures w14:val="none"/>
        </w:rPr>
        <w:t xml:space="preserve">In the event of adverse weather conditions or other matters beyond our control, the </w:t>
      </w:r>
      <w:r w:rsidR="00C82EA2">
        <w:rPr>
          <w:rFonts w:ascii="Adelle Sans Devanagari" w:eastAsia="Times New Roman" w:hAnsi="Adelle Sans Devanagari" w:cs="Adelle Sans Devanagari"/>
          <w:kern w:val="0"/>
          <w:sz w:val="20"/>
          <w:szCs w:val="20"/>
          <w:lang w:eastAsia="en-GB"/>
          <w14:ligatures w14:val="none"/>
        </w:rPr>
        <w:t>E</w:t>
      </w:r>
      <w:r w:rsidRPr="00C82EA2">
        <w:rPr>
          <w:rFonts w:ascii="Adelle Sans Devanagari" w:eastAsia="Times New Roman" w:hAnsi="Adelle Sans Devanagari" w:cs="Adelle Sans Devanagari" w:hint="cs"/>
          <w:kern w:val="0"/>
          <w:sz w:val="20"/>
          <w:szCs w:val="20"/>
          <w:lang w:eastAsia="en-GB"/>
          <w14:ligatures w14:val="none"/>
        </w:rPr>
        <w:t xml:space="preserve">vent or part of it may be cancelled, </w:t>
      </w:r>
      <w:proofErr w:type="gramStart"/>
      <w:r w:rsidRPr="00C82EA2">
        <w:rPr>
          <w:rFonts w:ascii="Adelle Sans Devanagari" w:eastAsia="Times New Roman" w:hAnsi="Adelle Sans Devanagari" w:cs="Adelle Sans Devanagari" w:hint="cs"/>
          <w:kern w:val="0"/>
          <w:sz w:val="20"/>
          <w:szCs w:val="20"/>
          <w:lang w:eastAsia="en-GB"/>
          <w14:ligatures w14:val="none"/>
        </w:rPr>
        <w:t>postponed</w:t>
      </w:r>
      <w:proofErr w:type="gramEnd"/>
      <w:r w:rsidRPr="00C82EA2">
        <w:rPr>
          <w:rFonts w:ascii="Adelle Sans Devanagari" w:eastAsia="Times New Roman" w:hAnsi="Adelle Sans Devanagari" w:cs="Adelle Sans Devanagari" w:hint="cs"/>
          <w:kern w:val="0"/>
          <w:sz w:val="20"/>
          <w:szCs w:val="20"/>
          <w:lang w:eastAsia="en-GB"/>
          <w14:ligatures w14:val="none"/>
        </w:rPr>
        <w:t xml:space="preserve"> or delayed. In such event, at our sole discretion, we may assist you to arrange an alternative Event, or we may give you a credit toward a future booking. We will not be liable for any travel or accommodation costs incurred by Participants in such circumstances. </w:t>
      </w:r>
    </w:p>
    <w:p w14:paraId="732E4725" w14:textId="748B8A01" w:rsidR="00C82EA2" w:rsidRPr="00C82EA2" w:rsidRDefault="00C82EA2" w:rsidP="00C82EA2">
      <w:pPr>
        <w:spacing w:before="100" w:beforeAutospacing="1" w:after="100" w:afterAutospacing="1"/>
        <w:rPr>
          <w:rFonts w:ascii="Arial Rounded MT Bold" w:eastAsia="Times New Roman" w:hAnsi="Arial Rounded MT Bold" w:cs="Adelle Sans Devanagari"/>
          <w:color w:val="2F5496" w:themeColor="accent1" w:themeShade="BF"/>
          <w:kern w:val="0"/>
          <w:sz w:val="28"/>
          <w:szCs w:val="28"/>
          <w:lang w:eastAsia="en-GB"/>
          <w14:ligatures w14:val="none"/>
        </w:rPr>
      </w:pPr>
      <w:r>
        <w:rPr>
          <w:rFonts w:ascii="Arial Rounded MT Bold" w:eastAsia="Times New Roman" w:hAnsi="Arial Rounded MT Bold" w:cs="Adelle Sans Devanagari"/>
          <w:b/>
          <w:bCs/>
          <w:color w:val="2F5496" w:themeColor="accent1" w:themeShade="BF"/>
          <w:kern w:val="0"/>
          <w:sz w:val="28"/>
          <w:szCs w:val="28"/>
          <w:lang w:eastAsia="en-GB"/>
          <w14:ligatures w14:val="none"/>
        </w:rPr>
        <w:t>PHOTOGRAPHY</w:t>
      </w:r>
    </w:p>
    <w:p w14:paraId="75B6F03A" w14:textId="79D5C78E" w:rsidR="00E9174C" w:rsidRPr="00C82EA2" w:rsidRDefault="00E9174C" w:rsidP="00C82EA2">
      <w:pPr>
        <w:pStyle w:val="ListParagraph"/>
        <w:numPr>
          <w:ilvl w:val="0"/>
          <w:numId w:val="5"/>
        </w:numPr>
        <w:spacing w:before="100" w:beforeAutospacing="1" w:after="100" w:afterAutospacing="1"/>
        <w:rPr>
          <w:rFonts w:ascii="Adelle Sans Devanagari" w:eastAsia="Times New Roman" w:hAnsi="Adelle Sans Devanagari" w:cs="Adelle Sans Devanagari" w:hint="cs"/>
          <w:kern w:val="0"/>
          <w:sz w:val="20"/>
          <w:szCs w:val="20"/>
          <w:lang w:eastAsia="en-GB"/>
          <w14:ligatures w14:val="none"/>
        </w:rPr>
      </w:pPr>
      <w:r w:rsidRPr="00C82EA2">
        <w:rPr>
          <w:rFonts w:ascii="Adelle Sans Devanagari" w:eastAsia="Times New Roman" w:hAnsi="Adelle Sans Devanagari" w:cs="Adelle Sans Devanagari" w:hint="cs"/>
          <w:kern w:val="0"/>
          <w:sz w:val="20"/>
          <w:szCs w:val="20"/>
          <w:lang w:eastAsia="en-GB"/>
          <w14:ligatures w14:val="none"/>
        </w:rPr>
        <w:t xml:space="preserve">No photos will be taken or published of any child attending an event or activity unless prior written permission is sought from a person with parental responsibility. If any person has any concerns regarding any person taking photos at an event or activity, that person should contact Einstein's Entertainers immediately. </w:t>
      </w:r>
    </w:p>
    <w:p w14:paraId="7ADCAD37" w14:textId="77777777" w:rsidR="006756ED" w:rsidRDefault="006756ED"/>
    <w:sectPr w:rsidR="006756E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F2C5" w14:textId="77777777" w:rsidR="0046107C" w:rsidRDefault="0046107C" w:rsidP="00E9174C">
      <w:r>
        <w:separator/>
      </w:r>
    </w:p>
  </w:endnote>
  <w:endnote w:type="continuationSeparator" w:id="0">
    <w:p w14:paraId="39B266F8" w14:textId="77777777" w:rsidR="0046107C" w:rsidRDefault="0046107C" w:rsidP="00E9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delle Sans Devanagari">
    <w:panose1 w:val="02000503000000020004"/>
    <w:charset w:val="B2"/>
    <w:family w:val="auto"/>
    <w:pitch w:val="variable"/>
    <w:sig w:usb0="0300A007" w:usb1="00000001" w:usb2="00000008" w:usb3="00000000" w:csb0="0001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2EEE" w14:textId="77777777" w:rsidR="0046107C" w:rsidRDefault="0046107C" w:rsidP="00E9174C">
      <w:r>
        <w:separator/>
      </w:r>
    </w:p>
  </w:footnote>
  <w:footnote w:type="continuationSeparator" w:id="0">
    <w:p w14:paraId="0718B93B" w14:textId="77777777" w:rsidR="0046107C" w:rsidRDefault="0046107C" w:rsidP="00E91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DB4D" w14:textId="77F11B7D" w:rsidR="00E9174C" w:rsidRDefault="00E9174C">
    <w:pPr>
      <w:pStyle w:val="Header"/>
    </w:pPr>
    <w:r>
      <w:rPr>
        <w:noProof/>
      </w:rPr>
      <w:drawing>
        <wp:anchor distT="0" distB="0" distL="114300" distR="114300" simplePos="0" relativeHeight="251658240" behindDoc="1" locked="0" layoutInCell="1" allowOverlap="1" wp14:anchorId="77B88CEF" wp14:editId="41C15DF3">
          <wp:simplePos x="0" y="0"/>
          <wp:positionH relativeFrom="column">
            <wp:posOffset>-701040</wp:posOffset>
          </wp:positionH>
          <wp:positionV relativeFrom="paragraph">
            <wp:posOffset>-165100</wp:posOffset>
          </wp:positionV>
          <wp:extent cx="7256145" cy="1036320"/>
          <wp:effectExtent l="0" t="0" r="0" b="5080"/>
          <wp:wrapTight wrapText="bothSides">
            <wp:wrapPolygon edited="0">
              <wp:start x="0" y="0"/>
              <wp:lineTo x="0" y="21441"/>
              <wp:lineTo x="21549" y="21441"/>
              <wp:lineTo x="21549"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56145" cy="1036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52AB"/>
    <w:multiLevelType w:val="multilevel"/>
    <w:tmpl w:val="868A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620384"/>
    <w:multiLevelType w:val="multilevel"/>
    <w:tmpl w:val="0F3E1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206A6A"/>
    <w:multiLevelType w:val="hybridMultilevel"/>
    <w:tmpl w:val="8F5A1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C70C8"/>
    <w:multiLevelType w:val="hybridMultilevel"/>
    <w:tmpl w:val="DB4E0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530F8"/>
    <w:multiLevelType w:val="multilevel"/>
    <w:tmpl w:val="B5145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2683364">
    <w:abstractNumId w:val="4"/>
  </w:num>
  <w:num w:numId="2" w16cid:durableId="1476293238">
    <w:abstractNumId w:val="0"/>
  </w:num>
  <w:num w:numId="3" w16cid:durableId="2054842095">
    <w:abstractNumId w:val="1"/>
  </w:num>
  <w:num w:numId="4" w16cid:durableId="759177106">
    <w:abstractNumId w:val="3"/>
  </w:num>
  <w:num w:numId="5" w16cid:durableId="1775900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4C"/>
    <w:rsid w:val="000A2CBB"/>
    <w:rsid w:val="0046107C"/>
    <w:rsid w:val="006756ED"/>
    <w:rsid w:val="00C82EA2"/>
    <w:rsid w:val="00E91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39823"/>
  <w15:chartTrackingRefBased/>
  <w15:docId w15:val="{2041648C-84FC-D34A-82EF-4ECAAD0F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74C"/>
    <w:pPr>
      <w:tabs>
        <w:tab w:val="center" w:pos="4513"/>
        <w:tab w:val="right" w:pos="9026"/>
      </w:tabs>
    </w:pPr>
  </w:style>
  <w:style w:type="character" w:customStyle="1" w:styleId="HeaderChar">
    <w:name w:val="Header Char"/>
    <w:basedOn w:val="DefaultParagraphFont"/>
    <w:link w:val="Header"/>
    <w:uiPriority w:val="99"/>
    <w:rsid w:val="00E9174C"/>
  </w:style>
  <w:style w:type="paragraph" w:styleId="Footer">
    <w:name w:val="footer"/>
    <w:basedOn w:val="Normal"/>
    <w:link w:val="FooterChar"/>
    <w:uiPriority w:val="99"/>
    <w:unhideWhenUsed/>
    <w:rsid w:val="00E9174C"/>
    <w:pPr>
      <w:tabs>
        <w:tab w:val="center" w:pos="4513"/>
        <w:tab w:val="right" w:pos="9026"/>
      </w:tabs>
    </w:pPr>
  </w:style>
  <w:style w:type="character" w:customStyle="1" w:styleId="FooterChar">
    <w:name w:val="Footer Char"/>
    <w:basedOn w:val="DefaultParagraphFont"/>
    <w:link w:val="Footer"/>
    <w:uiPriority w:val="99"/>
    <w:rsid w:val="00E9174C"/>
  </w:style>
  <w:style w:type="paragraph" w:styleId="NormalWeb">
    <w:name w:val="Normal (Web)"/>
    <w:basedOn w:val="Normal"/>
    <w:uiPriority w:val="99"/>
    <w:semiHidden/>
    <w:unhideWhenUsed/>
    <w:rsid w:val="00E9174C"/>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E9174C"/>
    <w:pPr>
      <w:ind w:left="720"/>
      <w:contextualSpacing/>
    </w:pPr>
  </w:style>
  <w:style w:type="table" w:styleId="TableGrid">
    <w:name w:val="Table Grid"/>
    <w:basedOn w:val="TableNormal"/>
    <w:uiPriority w:val="39"/>
    <w:rsid w:val="00E9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0539">
      <w:bodyDiv w:val="1"/>
      <w:marLeft w:val="0"/>
      <w:marRight w:val="0"/>
      <w:marTop w:val="0"/>
      <w:marBottom w:val="0"/>
      <w:divBdr>
        <w:top w:val="none" w:sz="0" w:space="0" w:color="auto"/>
        <w:left w:val="none" w:sz="0" w:space="0" w:color="auto"/>
        <w:bottom w:val="none" w:sz="0" w:space="0" w:color="auto"/>
        <w:right w:val="none" w:sz="0" w:space="0" w:color="auto"/>
      </w:divBdr>
      <w:divsChild>
        <w:div w:id="891892148">
          <w:marLeft w:val="0"/>
          <w:marRight w:val="0"/>
          <w:marTop w:val="0"/>
          <w:marBottom w:val="0"/>
          <w:divBdr>
            <w:top w:val="none" w:sz="0" w:space="0" w:color="auto"/>
            <w:left w:val="none" w:sz="0" w:space="0" w:color="auto"/>
            <w:bottom w:val="none" w:sz="0" w:space="0" w:color="auto"/>
            <w:right w:val="none" w:sz="0" w:space="0" w:color="auto"/>
          </w:divBdr>
          <w:divsChild>
            <w:div w:id="90203258">
              <w:marLeft w:val="0"/>
              <w:marRight w:val="0"/>
              <w:marTop w:val="0"/>
              <w:marBottom w:val="0"/>
              <w:divBdr>
                <w:top w:val="none" w:sz="0" w:space="0" w:color="auto"/>
                <w:left w:val="none" w:sz="0" w:space="0" w:color="auto"/>
                <w:bottom w:val="none" w:sz="0" w:space="0" w:color="auto"/>
                <w:right w:val="none" w:sz="0" w:space="0" w:color="auto"/>
              </w:divBdr>
              <w:divsChild>
                <w:div w:id="686372399">
                  <w:marLeft w:val="0"/>
                  <w:marRight w:val="0"/>
                  <w:marTop w:val="0"/>
                  <w:marBottom w:val="0"/>
                  <w:divBdr>
                    <w:top w:val="none" w:sz="0" w:space="0" w:color="auto"/>
                    <w:left w:val="none" w:sz="0" w:space="0" w:color="auto"/>
                    <w:bottom w:val="none" w:sz="0" w:space="0" w:color="auto"/>
                    <w:right w:val="none" w:sz="0" w:space="0" w:color="auto"/>
                  </w:divBdr>
                  <w:divsChild>
                    <w:div w:id="290093689">
                      <w:marLeft w:val="0"/>
                      <w:marRight w:val="0"/>
                      <w:marTop w:val="0"/>
                      <w:marBottom w:val="0"/>
                      <w:divBdr>
                        <w:top w:val="none" w:sz="0" w:space="0" w:color="auto"/>
                        <w:left w:val="none" w:sz="0" w:space="0" w:color="auto"/>
                        <w:bottom w:val="none" w:sz="0" w:space="0" w:color="auto"/>
                        <w:right w:val="none" w:sz="0" w:space="0" w:color="auto"/>
                      </w:divBdr>
                    </w:div>
                  </w:divsChild>
                </w:div>
                <w:div w:id="1461456913">
                  <w:marLeft w:val="0"/>
                  <w:marRight w:val="0"/>
                  <w:marTop w:val="0"/>
                  <w:marBottom w:val="0"/>
                  <w:divBdr>
                    <w:top w:val="none" w:sz="0" w:space="0" w:color="auto"/>
                    <w:left w:val="none" w:sz="0" w:space="0" w:color="auto"/>
                    <w:bottom w:val="none" w:sz="0" w:space="0" w:color="auto"/>
                    <w:right w:val="none" w:sz="0" w:space="0" w:color="auto"/>
                  </w:divBdr>
                  <w:divsChild>
                    <w:div w:id="960571136">
                      <w:marLeft w:val="0"/>
                      <w:marRight w:val="0"/>
                      <w:marTop w:val="0"/>
                      <w:marBottom w:val="0"/>
                      <w:divBdr>
                        <w:top w:val="none" w:sz="0" w:space="0" w:color="auto"/>
                        <w:left w:val="none" w:sz="0" w:space="0" w:color="auto"/>
                        <w:bottom w:val="none" w:sz="0" w:space="0" w:color="auto"/>
                        <w:right w:val="none" w:sz="0" w:space="0" w:color="auto"/>
                      </w:divBdr>
                    </w:div>
                    <w:div w:id="1202862190">
                      <w:marLeft w:val="0"/>
                      <w:marRight w:val="0"/>
                      <w:marTop w:val="0"/>
                      <w:marBottom w:val="0"/>
                      <w:divBdr>
                        <w:top w:val="none" w:sz="0" w:space="0" w:color="auto"/>
                        <w:left w:val="none" w:sz="0" w:space="0" w:color="auto"/>
                        <w:bottom w:val="none" w:sz="0" w:space="0" w:color="auto"/>
                        <w:right w:val="none" w:sz="0" w:space="0" w:color="auto"/>
                      </w:divBdr>
                    </w:div>
                    <w:div w:id="1956987110">
                      <w:marLeft w:val="0"/>
                      <w:marRight w:val="0"/>
                      <w:marTop w:val="0"/>
                      <w:marBottom w:val="0"/>
                      <w:divBdr>
                        <w:top w:val="none" w:sz="0" w:space="0" w:color="auto"/>
                        <w:left w:val="none" w:sz="0" w:space="0" w:color="auto"/>
                        <w:bottom w:val="none" w:sz="0" w:space="0" w:color="auto"/>
                        <w:right w:val="none" w:sz="0" w:space="0" w:color="auto"/>
                      </w:divBdr>
                    </w:div>
                  </w:divsChild>
                </w:div>
                <w:div w:id="529997146">
                  <w:marLeft w:val="0"/>
                  <w:marRight w:val="0"/>
                  <w:marTop w:val="0"/>
                  <w:marBottom w:val="0"/>
                  <w:divBdr>
                    <w:top w:val="none" w:sz="0" w:space="0" w:color="auto"/>
                    <w:left w:val="none" w:sz="0" w:space="0" w:color="auto"/>
                    <w:bottom w:val="none" w:sz="0" w:space="0" w:color="auto"/>
                    <w:right w:val="none" w:sz="0" w:space="0" w:color="auto"/>
                  </w:divBdr>
                  <w:divsChild>
                    <w:div w:id="19987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7599">
          <w:marLeft w:val="0"/>
          <w:marRight w:val="0"/>
          <w:marTop w:val="0"/>
          <w:marBottom w:val="0"/>
          <w:divBdr>
            <w:top w:val="none" w:sz="0" w:space="0" w:color="auto"/>
            <w:left w:val="none" w:sz="0" w:space="0" w:color="auto"/>
            <w:bottom w:val="none" w:sz="0" w:space="0" w:color="auto"/>
            <w:right w:val="none" w:sz="0" w:space="0" w:color="auto"/>
          </w:divBdr>
          <w:divsChild>
            <w:div w:id="331418208">
              <w:marLeft w:val="0"/>
              <w:marRight w:val="0"/>
              <w:marTop w:val="0"/>
              <w:marBottom w:val="0"/>
              <w:divBdr>
                <w:top w:val="none" w:sz="0" w:space="0" w:color="auto"/>
                <w:left w:val="none" w:sz="0" w:space="0" w:color="auto"/>
                <w:bottom w:val="none" w:sz="0" w:space="0" w:color="auto"/>
                <w:right w:val="none" w:sz="0" w:space="0" w:color="auto"/>
              </w:divBdr>
              <w:divsChild>
                <w:div w:id="1848716682">
                  <w:marLeft w:val="0"/>
                  <w:marRight w:val="0"/>
                  <w:marTop w:val="0"/>
                  <w:marBottom w:val="0"/>
                  <w:divBdr>
                    <w:top w:val="none" w:sz="0" w:space="0" w:color="auto"/>
                    <w:left w:val="none" w:sz="0" w:space="0" w:color="auto"/>
                    <w:bottom w:val="none" w:sz="0" w:space="0" w:color="auto"/>
                    <w:right w:val="none" w:sz="0" w:space="0" w:color="auto"/>
                  </w:divBdr>
                </w:div>
              </w:divsChild>
            </w:div>
            <w:div w:id="1046830442">
              <w:marLeft w:val="0"/>
              <w:marRight w:val="0"/>
              <w:marTop w:val="0"/>
              <w:marBottom w:val="0"/>
              <w:divBdr>
                <w:top w:val="none" w:sz="0" w:space="0" w:color="auto"/>
                <w:left w:val="none" w:sz="0" w:space="0" w:color="auto"/>
                <w:bottom w:val="none" w:sz="0" w:space="0" w:color="auto"/>
                <w:right w:val="none" w:sz="0" w:space="0" w:color="auto"/>
              </w:divBdr>
              <w:divsChild>
                <w:div w:id="4671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Jenkins</dc:creator>
  <cp:keywords/>
  <dc:description/>
  <cp:lastModifiedBy>Megan Jenkins</cp:lastModifiedBy>
  <cp:revision>1</cp:revision>
  <dcterms:created xsi:type="dcterms:W3CDTF">2023-04-14T12:49:00Z</dcterms:created>
  <dcterms:modified xsi:type="dcterms:W3CDTF">2023-04-14T13:05:00Z</dcterms:modified>
</cp:coreProperties>
</file>